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BE" w:rsidRPr="00CE5DBE" w:rsidRDefault="00CE5DBE" w:rsidP="00CE5DBE">
      <w:pPr>
        <w:spacing w:after="16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222222"/>
          <w:kern w:val="36"/>
          <w:sz w:val="48"/>
          <w:szCs w:val="48"/>
          <w:lang w:eastAsia="ru-RU"/>
        </w:rPr>
      </w:pPr>
      <w:r w:rsidRPr="00CE5DBE">
        <w:rPr>
          <w:rFonts w:ascii="Arial" w:eastAsia="Times New Roman" w:hAnsi="Arial" w:cs="Arial"/>
          <w:b/>
          <w:bCs/>
          <w:caps/>
          <w:color w:val="222222"/>
          <w:kern w:val="36"/>
          <w:sz w:val="48"/>
          <w:szCs w:val="48"/>
          <w:lang w:eastAsia="ru-RU"/>
        </w:rPr>
        <w:t xml:space="preserve">ВВЕДЕНИЕ ФГОС НОО </w:t>
      </w:r>
      <w:proofErr w:type="gramStart"/>
      <w:r w:rsidRPr="00CE5DBE">
        <w:rPr>
          <w:rFonts w:ascii="Arial" w:eastAsia="Times New Roman" w:hAnsi="Arial" w:cs="Arial"/>
          <w:b/>
          <w:bCs/>
          <w:caps/>
          <w:color w:val="222222"/>
          <w:kern w:val="36"/>
          <w:sz w:val="48"/>
          <w:szCs w:val="48"/>
          <w:lang w:eastAsia="ru-RU"/>
        </w:rPr>
        <w:t>И ООО</w:t>
      </w:r>
      <w:proofErr w:type="gramEnd"/>
      <w:r w:rsidRPr="00CE5DBE">
        <w:rPr>
          <w:rFonts w:ascii="Arial" w:eastAsia="Times New Roman" w:hAnsi="Arial" w:cs="Arial"/>
          <w:b/>
          <w:bCs/>
          <w:caps/>
          <w:color w:val="222222"/>
          <w:kern w:val="36"/>
          <w:sz w:val="48"/>
          <w:szCs w:val="48"/>
          <w:lang w:eastAsia="ru-RU"/>
        </w:rPr>
        <w:t xml:space="preserve"> 3 ПОКОЛЕНИЯ</w:t>
      </w:r>
    </w:p>
    <w:p w:rsidR="00CE5DBE" w:rsidRPr="00CE5DBE" w:rsidRDefault="00CE5DBE" w:rsidP="00CE5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9730" cy="1719580"/>
            <wp:effectExtent l="19050" t="0" r="1270" b="0"/>
            <wp:docPr id="1" name="Рисунок 1" descr="http://school322.spb.ru/wp-content/uploads/2022/06/%D0%A4%D0%93%D0%9E%D0%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22.spb.ru/wp-content/uploads/2022/06/%D0%A4%D0%93%D0%9E%D0%A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b/>
          <w:bCs/>
          <w:color w:val="3C3C3C"/>
          <w:sz w:val="15"/>
          <w:szCs w:val="15"/>
          <w:lang w:eastAsia="ru-RU"/>
        </w:rPr>
        <w:t> Внедрение ФГОС НОО и ФГОС ООО с 01.09.2022 г.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С 1 сентября 2022 года во всех школах РФ будут вводиться ФГОС третьего поколения.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ФГОС третьего поколения предполагает: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1.  Уменьшение объема академических часов и организация обучения в режиме 5-дневной учебной недели.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2.  Исключение из состава обязательных учебных предметов второго иностранного языка.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3.  Вариативность возможности изучения родного (русского) языка и родной (русской) литературы.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4. 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pict>
          <v:rect id="_x0000_i1025" style="width:0;height:.55pt" o:hralign="center" o:hrstd="t" o:hr="t" fillcolor="#a0a0a0" stroked="f"/>
        </w:pic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Здесь Вы можете познакомиться с новыми стандартами 3-его поколения: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hyperlink r:id="rId5" w:history="1">
        <w:r w:rsidRPr="00CE5DBE">
          <w:rPr>
            <w:rFonts w:ascii="Arial" w:eastAsia="Times New Roman" w:hAnsi="Arial" w:cs="Arial"/>
            <w:color w:val="214D74"/>
            <w:sz w:val="15"/>
            <w:lang w:eastAsia="ru-RU"/>
          </w:rPr>
          <w:t>Приказ МИНПРОСВЕЩЕНИЯ России №286 от 31.0</w:t>
        </w:r>
        <w:r w:rsidRPr="00CE5DBE">
          <w:rPr>
            <w:rFonts w:ascii="Arial" w:eastAsia="Times New Roman" w:hAnsi="Arial" w:cs="Arial"/>
            <w:color w:val="214D74"/>
            <w:sz w:val="15"/>
            <w:lang w:eastAsia="ru-RU"/>
          </w:rPr>
          <w:t>5</w:t>
        </w:r>
        <w:r w:rsidRPr="00CE5DBE">
          <w:rPr>
            <w:rFonts w:ascii="Arial" w:eastAsia="Times New Roman" w:hAnsi="Arial" w:cs="Arial"/>
            <w:color w:val="214D74"/>
            <w:sz w:val="15"/>
            <w:lang w:eastAsia="ru-RU"/>
          </w:rPr>
          <w:t>. 2021 года «Об утверждении федерального государственного образовательного стандарта начального общего образования»</w:t>
        </w:r>
      </w:hyperlink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hyperlink r:id="rId6" w:history="1">
        <w:r w:rsidRPr="00CE5DBE">
          <w:rPr>
            <w:rFonts w:ascii="Arial" w:eastAsia="Times New Roman" w:hAnsi="Arial" w:cs="Arial"/>
            <w:color w:val="214D74"/>
            <w:sz w:val="15"/>
            <w:lang w:eastAsia="ru-RU"/>
          </w:rPr>
          <w:t>Приказ МИНПРОСВЕЩЕНИЯ России №287 от 31.05. 2021 года «Об утверждении федерального государственного образовательного стандарта основного общего образования»</w:t>
        </w:r>
      </w:hyperlink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и ООО</w:t>
      </w:r>
      <w:proofErr w:type="gramEnd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возможностей</w:t>
      </w:r>
      <w:proofErr w:type="gramEnd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по</w:t>
      </w:r>
      <w:proofErr w:type="gramEnd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по</w:t>
      </w:r>
      <w:proofErr w:type="gramEnd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 xml:space="preserve"> </w:t>
      </w:r>
      <w:proofErr w:type="gramStart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новым</w:t>
      </w:r>
      <w:proofErr w:type="gramEnd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 xml:space="preserve"> ФГОС с согласия их родителей (законных представителей). 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 xml:space="preserve">В </w:t>
      </w:r>
      <w:proofErr w:type="gramStart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обновлённых</w:t>
      </w:r>
      <w:proofErr w:type="gramEnd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Обновлённые</w:t>
      </w:r>
      <w:proofErr w:type="gramEnd"/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Прием на обучение в соответствии с прежним ФГОС прекращается с 1 сентября 2022 г.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Образовательная организация вправе осуществлять в соответствии с новым ФГОС обучение несовершеннолетних обучающихся, зачисленных до вступления в силу приказа, с согласия их родителей (законных представителей).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hyperlink r:id="rId7" w:anchor="1000" w:history="1">
        <w:r w:rsidRPr="00CE5DBE">
          <w:rPr>
            <w:rFonts w:ascii="Arial" w:eastAsia="Times New Roman" w:hAnsi="Arial" w:cs="Arial"/>
            <w:color w:val="214D74"/>
            <w:sz w:val="15"/>
            <w:lang w:eastAsia="ru-RU"/>
          </w:rPr>
          <w:t>Федеральный государственный образовательный стандарт</w:t>
        </w:r>
      </w:hyperlink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 начального общего образования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hyperlink r:id="rId8" w:anchor="1000" w:history="1">
        <w:r w:rsidRPr="00CE5DBE">
          <w:rPr>
            <w:rFonts w:ascii="Arial" w:eastAsia="Times New Roman" w:hAnsi="Arial" w:cs="Arial"/>
            <w:color w:val="214D74"/>
            <w:sz w:val="15"/>
            <w:lang w:eastAsia="ru-RU"/>
          </w:rPr>
          <w:t>Федеральный государственный образовательный стандарт</w:t>
        </w:r>
      </w:hyperlink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 основного общего образования (далее — ФГОС).</w:t>
      </w:r>
    </w:p>
    <w:p w:rsidR="00CE5DBE" w:rsidRPr="00CE5DBE" w:rsidRDefault="00CE5DBE" w:rsidP="00CE5DB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C3C3C"/>
          <w:sz w:val="15"/>
          <w:szCs w:val="15"/>
          <w:lang w:eastAsia="ru-RU"/>
        </w:rPr>
      </w:pPr>
      <w:r w:rsidRPr="00CE5DBE">
        <w:rPr>
          <w:rFonts w:ascii="Arial" w:eastAsia="Times New Roman" w:hAnsi="Arial" w:cs="Arial"/>
          <w:color w:val="3C3C3C"/>
          <w:sz w:val="15"/>
          <w:szCs w:val="15"/>
          <w:lang w:eastAsia="ru-RU"/>
        </w:rPr>
        <w:t>Примерные рабочие программы по учебным предметам: </w:t>
      </w:r>
      <w:hyperlink r:id="rId9" w:tgtFrame="_blank" w:history="1">
        <w:r w:rsidRPr="00CE5DBE">
          <w:rPr>
            <w:rFonts w:ascii="Arial" w:eastAsia="Times New Roman" w:hAnsi="Arial" w:cs="Arial"/>
            <w:color w:val="214D74"/>
            <w:sz w:val="15"/>
            <w:lang w:eastAsia="ru-RU"/>
          </w:rPr>
          <w:t>https://edsoo.ru/Primernie_rabochie_progra.htm</w:t>
        </w:r>
      </w:hyperlink>
    </w:p>
    <w:p w:rsidR="007A4CF1" w:rsidRDefault="007A4CF1"/>
    <w:sectPr w:rsidR="007A4CF1" w:rsidSect="00C15F1F">
      <w:pgSz w:w="11906" w:h="16838"/>
      <w:pgMar w:top="284" w:right="284" w:bottom="284" w:left="28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5DBE"/>
    <w:rsid w:val="007A4CF1"/>
    <w:rsid w:val="00817A58"/>
    <w:rsid w:val="00C15F1F"/>
    <w:rsid w:val="00CE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F1"/>
  </w:style>
  <w:style w:type="paragraph" w:styleId="1">
    <w:name w:val="heading 1"/>
    <w:basedOn w:val="a"/>
    <w:link w:val="10"/>
    <w:uiPriority w:val="9"/>
    <w:qFormat/>
    <w:rsid w:val="00CE5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D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13339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08071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070500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View/000120210705002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dsoo.ru/Primernie_rabochie_prog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 В</dc:creator>
  <cp:lastModifiedBy>Смолин В</cp:lastModifiedBy>
  <cp:revision>1</cp:revision>
  <dcterms:created xsi:type="dcterms:W3CDTF">2024-02-21T03:27:00Z</dcterms:created>
  <dcterms:modified xsi:type="dcterms:W3CDTF">2024-02-21T03:28:00Z</dcterms:modified>
</cp:coreProperties>
</file>