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1B" w:rsidRPr="00CE483F" w:rsidRDefault="00BF211B" w:rsidP="00BF211B">
      <w:pPr>
        <w:pStyle w:val="a3"/>
        <w:ind w:left="1116"/>
      </w:pPr>
    </w:p>
    <w:p w:rsidR="00BF211B" w:rsidRPr="00FB68ED" w:rsidRDefault="006B677E" w:rsidP="00BF211B">
      <w:pPr>
        <w:pStyle w:val="a5"/>
        <w:spacing w:after="0" w:line="240" w:lineRule="auto"/>
        <w:ind w:right="-1"/>
      </w:pPr>
      <w:bookmarkStart w:id="0" w:name="_Toc98881223"/>
      <w:r>
        <w:t>У</w:t>
      </w:r>
      <w:r w:rsidR="00BF211B">
        <w:t>чебный план</w:t>
      </w:r>
      <w:bookmarkEnd w:id="0"/>
      <w:r w:rsidR="00BF211B">
        <w:t xml:space="preserve"> </w:t>
      </w:r>
    </w:p>
    <w:p w:rsidR="00BF211B" w:rsidRPr="000F4652" w:rsidRDefault="00BF211B" w:rsidP="00BF211B">
      <w:pPr>
        <w:pStyle w:val="a5"/>
        <w:spacing w:after="0" w:line="240" w:lineRule="auto"/>
        <w:ind w:right="-1"/>
        <w:rPr>
          <w:sz w:val="28"/>
          <w:szCs w:val="28"/>
        </w:rPr>
      </w:pPr>
    </w:p>
    <w:p w:rsidR="00BF211B" w:rsidRPr="006A617B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A617B">
        <w:rPr>
          <w:rFonts w:eastAsia="Times New Roman" w:cs="Times New Roman"/>
          <w:szCs w:val="28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Адаптированная основная образовательная программа основного общего образования может включать как один, так и несколько учебных планов. </w:t>
      </w:r>
    </w:p>
    <w:p w:rsidR="00BF211B" w:rsidRPr="006A617B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A617B">
        <w:rPr>
          <w:rFonts w:eastAsia="Times New Roman" w:cs="Times New Roman"/>
          <w:szCs w:val="28"/>
        </w:rPr>
        <w:t xml:space="preserve">Данный учебный план адресован обучающимся с нарушениями опорно-двигательного аппарата, </w:t>
      </w:r>
      <w:r>
        <w:rPr>
          <w:rFonts w:eastAsia="Times New Roman" w:cs="Times New Roman"/>
          <w:szCs w:val="28"/>
        </w:rPr>
        <w:t>осваивающим</w:t>
      </w:r>
      <w:r w:rsidRPr="006A617B">
        <w:rPr>
          <w:rFonts w:eastAsia="Times New Roman" w:cs="Times New Roman"/>
          <w:szCs w:val="28"/>
        </w:rPr>
        <w:t xml:space="preserve"> АООП ООО (вариант 6.</w:t>
      </w:r>
      <w:r>
        <w:rPr>
          <w:rFonts w:eastAsia="Times New Roman" w:cs="Times New Roman"/>
          <w:szCs w:val="28"/>
        </w:rPr>
        <w:t>2</w:t>
      </w:r>
      <w:r w:rsidRPr="006A617B">
        <w:rPr>
          <w:rFonts w:eastAsia="Times New Roman" w:cs="Times New Roman"/>
          <w:szCs w:val="28"/>
        </w:rPr>
        <w:t>.)</w:t>
      </w:r>
    </w:p>
    <w:p w:rsidR="00BF211B" w:rsidRPr="006A617B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A617B">
        <w:rPr>
          <w:rFonts w:eastAsia="Times New Roman" w:cs="Times New Roman"/>
          <w:szCs w:val="28"/>
        </w:rPr>
        <w:t xml:space="preserve">Учебный план </w:t>
      </w:r>
      <w:r>
        <w:rPr>
          <w:rFonts w:eastAsia="Times New Roman" w:cs="Times New Roman"/>
          <w:szCs w:val="28"/>
        </w:rPr>
        <w:t>образовательной организации</w:t>
      </w:r>
      <w:r w:rsidRPr="006A617B">
        <w:rPr>
          <w:rFonts w:eastAsia="Times New Roman" w:cs="Times New Roman"/>
          <w:szCs w:val="28"/>
        </w:rPr>
        <w:t xml:space="preserve">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BF211B" w:rsidRPr="00010961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010961">
        <w:rPr>
          <w:rFonts w:eastAsia="Times New Roman" w:cs="Times New Roman"/>
          <w:szCs w:val="28"/>
        </w:rPr>
        <w:t>Представленный в Программе учебный план является примерным. Для обучающихся с ОВЗ предусматривается вариативность учебных планов адаптированных программ основного общего образования, специальных подходов к структурированию содержания образования по годам обучения.</w:t>
      </w:r>
    </w:p>
    <w:p w:rsidR="00BF211B" w:rsidRPr="00010961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010961">
        <w:rPr>
          <w:rFonts w:eastAsia="Times New Roman" w:cs="Times New Roman"/>
          <w:szCs w:val="28"/>
        </w:rPr>
        <w:t> Для реализации индивидуальной образовательной траектории с учетом особых образовательных потребностей, интересов, склонностей, способностей (в том числе выдающихся) обучающихся с ОВЗ предусматривается возможность разработки Индивидуального учебного плана.</w:t>
      </w:r>
    </w:p>
    <w:p w:rsidR="00BF211B" w:rsidRPr="00010961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010961">
        <w:rPr>
          <w:rFonts w:eastAsia="Times New Roman" w:cs="Times New Roman"/>
          <w:szCs w:val="28"/>
        </w:rPr>
        <w:t xml:space="preserve">Право на </w:t>
      </w:r>
      <w:proofErr w:type="gramStart"/>
      <w:r w:rsidRPr="00010961">
        <w:rPr>
          <w:rFonts w:eastAsia="Times New Roman" w:cs="Times New Roman"/>
          <w:szCs w:val="28"/>
        </w:rPr>
        <w:t>обучение</w:t>
      </w:r>
      <w:proofErr w:type="gramEnd"/>
      <w:r w:rsidRPr="00010961">
        <w:rPr>
          <w:rFonts w:eastAsia="Times New Roman" w:cs="Times New Roman"/>
          <w:szCs w:val="28"/>
        </w:rPr>
        <w:t xml:space="preserve"> по индивидуальным учебным планам  закреплено в Федеральном законодательстве (№ 273-ФЗ, ст. 34, часть 1, пункт 3).</w:t>
      </w:r>
    </w:p>
    <w:p w:rsidR="00BF211B" w:rsidRPr="00010961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proofErr w:type="gramStart"/>
      <w:r w:rsidRPr="00010961">
        <w:rPr>
          <w:rFonts w:eastAsia="Times New Roman" w:cs="Times New Roman"/>
          <w:szCs w:val="28"/>
        </w:rPr>
        <w:t>Обучение  по</w:t>
      </w:r>
      <w:proofErr w:type="gramEnd"/>
      <w:r w:rsidRPr="00010961">
        <w:rPr>
          <w:rFonts w:eastAsia="Times New Roman" w:cs="Times New Roman"/>
          <w:szCs w:val="28"/>
        </w:rPr>
        <w:t xml:space="preserve"> индивидуальному плану, в том числе ускоренное обучение, допускается в пределах осваиваемой образовательной программы в порядке, установленном локальными нормативными актами образовательной организации.</w:t>
      </w:r>
    </w:p>
    <w:p w:rsidR="00BF211B" w:rsidRPr="00010961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010961">
        <w:rPr>
          <w:rFonts w:eastAsia="Times New Roman" w:cs="Times New Roman"/>
          <w:szCs w:val="28"/>
        </w:rPr>
        <w:t xml:space="preserve">В индивидуальном учебном плане </w:t>
      </w:r>
      <w:proofErr w:type="gramStart"/>
      <w:r w:rsidRPr="00010961">
        <w:rPr>
          <w:rFonts w:eastAsia="Times New Roman" w:cs="Times New Roman"/>
          <w:szCs w:val="28"/>
        </w:rPr>
        <w:t>обучающегося</w:t>
      </w:r>
      <w:proofErr w:type="gramEnd"/>
      <w:r w:rsidRPr="00010961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должна быть</w:t>
      </w:r>
      <w:r w:rsidRPr="00010961">
        <w:rPr>
          <w:rFonts w:eastAsia="Times New Roman" w:cs="Times New Roman"/>
          <w:szCs w:val="28"/>
        </w:rPr>
        <w:t xml:space="preserve"> обеспечена урочная и внеурочная деятельность. Занятия по программе коррекционной работы</w:t>
      </w:r>
      <w:r>
        <w:rPr>
          <w:rFonts w:eastAsia="Times New Roman" w:cs="Times New Roman"/>
          <w:szCs w:val="28"/>
        </w:rPr>
        <w:t xml:space="preserve"> </w:t>
      </w:r>
      <w:r w:rsidRPr="00010961">
        <w:rPr>
          <w:rFonts w:eastAsia="Times New Roman" w:cs="Times New Roman"/>
          <w:szCs w:val="28"/>
        </w:rPr>
        <w:t>являются обязательной составляющей  внеурочной деятельности.</w:t>
      </w:r>
    </w:p>
    <w:p w:rsidR="00BF211B" w:rsidRPr="00010961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010961">
        <w:rPr>
          <w:rFonts w:eastAsia="Times New Roman" w:cs="Times New Roman"/>
          <w:szCs w:val="28"/>
        </w:rPr>
        <w:t>В индивидуальном учебном плане возможно использование часов части, формируемой участниками образовательных отношений, для увеличения объема времени на обязательные учебные дисциплины; формирование нелинейного расписания в течение дня или недели с необходимым чередованием урочной и внеурочной деятельности; выбор и/или разработка образовательной организацией индивидуально ориентированных оценочных средств.</w:t>
      </w:r>
    </w:p>
    <w:p w:rsidR="00BF211B" w:rsidRPr="00010961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010961">
        <w:rPr>
          <w:rFonts w:eastAsia="Times New Roman" w:cs="Times New Roman"/>
          <w:szCs w:val="28"/>
        </w:rPr>
        <w:t xml:space="preserve">Индивидуальный учебный план может содержать специальные компоненты, включающие систему предупредительных мер, связанную с устранением внешних причин и факторов, приводящих к </w:t>
      </w:r>
      <w:proofErr w:type="spellStart"/>
      <w:r w:rsidRPr="00010961">
        <w:rPr>
          <w:rFonts w:eastAsia="Times New Roman" w:cs="Times New Roman"/>
          <w:szCs w:val="28"/>
        </w:rPr>
        <w:t>дезадаптации</w:t>
      </w:r>
      <w:proofErr w:type="spellEnd"/>
      <w:r w:rsidRPr="00010961">
        <w:rPr>
          <w:rFonts w:eastAsia="Times New Roman" w:cs="Times New Roman"/>
          <w:szCs w:val="28"/>
        </w:rPr>
        <w:t>.</w:t>
      </w:r>
    </w:p>
    <w:p w:rsidR="00BF211B" w:rsidRPr="00010961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010961">
        <w:rPr>
          <w:rFonts w:eastAsia="Times New Roman" w:cs="Times New Roman"/>
          <w:szCs w:val="28"/>
        </w:rPr>
        <w:lastRenderedPageBreak/>
        <w:t xml:space="preserve">Индивидуальный учебный план может разрабатываться  для обучающихся со стойкими трудностями овладения содержанием адаптированной основной образовательной программы, </w:t>
      </w:r>
      <w:proofErr w:type="gramStart"/>
      <w:r w:rsidRPr="00010961">
        <w:rPr>
          <w:rFonts w:eastAsia="Times New Roman" w:cs="Times New Roman"/>
          <w:szCs w:val="28"/>
        </w:rPr>
        <w:t>причины</w:t>
      </w:r>
      <w:proofErr w:type="gramEnd"/>
      <w:r w:rsidRPr="00010961">
        <w:rPr>
          <w:rFonts w:eastAsia="Times New Roman" w:cs="Times New Roman"/>
          <w:szCs w:val="28"/>
        </w:rPr>
        <w:t xml:space="preserve"> возникновения которых требуют выявления и поиска путей решения; для длительно болеющих обучающихся; обучающихся, поступивших  на обучение из других образовательных организаций, в случае обучения в одном классе обучающихся с разными образовательными потребностями и в других случаях, требующих особой индивидуализации образовательного процесса.</w:t>
      </w:r>
    </w:p>
    <w:p w:rsidR="00BF211B" w:rsidRPr="00010961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</w:rPr>
      </w:pPr>
      <w:r w:rsidRPr="73BD80ED">
        <w:rPr>
          <w:rFonts w:eastAsia="Times New Roman" w:cs="Times New Roman"/>
        </w:rPr>
        <w:t>Срок, на который разрабатывается ИУП, может варьироваться от 1 месяца до 1 года, в  отдельных случаях может быть разработан на весь период школьного образования.</w:t>
      </w:r>
    </w:p>
    <w:p w:rsidR="00BF211B" w:rsidRPr="00315824" w:rsidRDefault="00BF211B" w:rsidP="00BF211B">
      <w:pPr>
        <w:spacing w:after="0" w:line="240" w:lineRule="auto"/>
        <w:ind w:firstLine="709"/>
        <w:jc w:val="both"/>
        <w:rPr>
          <w:rFonts w:eastAsia="Bookman Old Style" w:cs="Times New Roman"/>
          <w:color w:val="231F20"/>
          <w:szCs w:val="28"/>
        </w:rPr>
      </w:pPr>
      <w:r w:rsidRPr="00315824">
        <w:rPr>
          <w:rFonts w:eastAsia="Bookman Old Style" w:cs="Times New Roman"/>
          <w:color w:val="231F20"/>
          <w:szCs w:val="28"/>
        </w:rPr>
        <w:t xml:space="preserve">Продолжительность каникул </w:t>
      </w:r>
      <w:r>
        <w:rPr>
          <w:rFonts w:eastAsia="Bookman Old Style" w:cs="Times New Roman"/>
          <w:color w:val="231F20"/>
          <w:szCs w:val="28"/>
        </w:rPr>
        <w:t>в течение учебного года состав</w:t>
      </w:r>
      <w:r w:rsidRPr="00315824">
        <w:rPr>
          <w:rFonts w:eastAsia="Bookman Old Style" w:cs="Times New Roman"/>
          <w:color w:val="231F20"/>
          <w:szCs w:val="28"/>
        </w:rPr>
        <w:t xml:space="preserve">ляет не менее 30 календарных дней, летом </w:t>
      </w:r>
      <w:r>
        <w:rPr>
          <w:rFonts w:eastAsia="Bookman Old Style" w:cs="Times New Roman"/>
          <w:color w:val="231F20"/>
          <w:szCs w:val="28"/>
        </w:rPr>
        <w:t>–</w:t>
      </w:r>
      <w:r w:rsidRPr="00315824">
        <w:rPr>
          <w:rFonts w:eastAsia="Bookman Old Style" w:cs="Times New Roman"/>
          <w:color w:val="231F20"/>
          <w:szCs w:val="28"/>
        </w:rPr>
        <w:t xml:space="preserve"> не менее 8 недель. Продолжительность урока </w:t>
      </w:r>
      <w:r>
        <w:rPr>
          <w:rFonts w:eastAsia="Bookman Old Style" w:cs="Times New Roman"/>
          <w:color w:val="231F20"/>
          <w:szCs w:val="28"/>
        </w:rPr>
        <w:t>на уровне основного общего образования  составляет 40–</w:t>
      </w:r>
      <w:r w:rsidRPr="00315824">
        <w:rPr>
          <w:rFonts w:eastAsia="Bookman Old Style" w:cs="Times New Roman"/>
          <w:color w:val="231F20"/>
          <w:szCs w:val="28"/>
        </w:rPr>
        <w:t xml:space="preserve">45 минут. </w:t>
      </w:r>
    </w:p>
    <w:p w:rsidR="00BF211B" w:rsidRPr="006A617B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A617B">
        <w:rPr>
          <w:rFonts w:eastAsia="Times New Roman" w:cs="Times New Roman"/>
          <w:szCs w:val="28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:rsidR="00BF211B" w:rsidRPr="006A617B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A617B">
        <w:rPr>
          <w:rFonts w:eastAsia="Times New Roman" w:cs="Times New Roman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</w:t>
      </w:r>
      <w:r>
        <w:rPr>
          <w:rFonts w:eastAsia="Times New Roman" w:cs="Times New Roman"/>
          <w:szCs w:val="28"/>
        </w:rPr>
        <w:t>организаций</w:t>
      </w:r>
      <w:r w:rsidRPr="006A617B">
        <w:rPr>
          <w:rFonts w:eastAsia="Times New Roman" w:cs="Times New Roman"/>
          <w:szCs w:val="28"/>
        </w:rPr>
        <w:t>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F211B" w:rsidRPr="00315824" w:rsidRDefault="00BF211B" w:rsidP="00BF211B">
      <w:pPr>
        <w:spacing w:after="0" w:line="240" w:lineRule="auto"/>
        <w:ind w:firstLine="709"/>
        <w:jc w:val="both"/>
        <w:rPr>
          <w:rFonts w:eastAsia="Times New Roman" w:cs="Times New Roman"/>
          <w:iCs/>
          <w:szCs w:val="28"/>
        </w:rPr>
      </w:pPr>
      <w:proofErr w:type="gramStart"/>
      <w:r w:rsidRPr="006A617B">
        <w:rPr>
          <w:rFonts w:eastAsia="Times New Roman" w:cs="Times New Roman"/>
          <w:szCs w:val="28"/>
        </w:rPr>
        <w:t>В связи с необходимостью создания оптимальных условий для успешного освоения образовательной программы обучающимися с НОДА, в том числе и путем проведения грамотной коррекционной работы, при формировании раздела «Внеурочная деятельность» в части «Другие направления внеурочной деятельности»</w:t>
      </w:r>
      <w:r>
        <w:rPr>
          <w:rFonts w:eastAsia="Times New Roman" w:cs="Times New Roman"/>
          <w:szCs w:val="28"/>
        </w:rPr>
        <w:t xml:space="preserve"> включаются</w:t>
      </w:r>
      <w:r w:rsidRPr="006A617B">
        <w:rPr>
          <w:rFonts w:eastAsia="Times New Roman" w:cs="Times New Roman"/>
          <w:szCs w:val="28"/>
        </w:rPr>
        <w:t xml:space="preserve"> курсы собственно внеурочной деятельности, реализующие традиции Российского образования, если они не интегрированы в содержание других предметов</w:t>
      </w:r>
      <w:r>
        <w:rPr>
          <w:rFonts w:eastAsia="Times New Roman" w:cs="Times New Roman"/>
          <w:szCs w:val="28"/>
        </w:rPr>
        <w:t>;</w:t>
      </w:r>
      <w:proofErr w:type="gramEnd"/>
      <w:r w:rsidRPr="006A617B">
        <w:rPr>
          <w:rFonts w:eastAsia="Times New Roman" w:cs="Times New Roman"/>
          <w:szCs w:val="28"/>
        </w:rPr>
        <w:t xml:space="preserve"> </w:t>
      </w:r>
      <w:proofErr w:type="gramStart"/>
      <w:r w:rsidRPr="006A617B">
        <w:rPr>
          <w:rFonts w:eastAsia="Times New Roman" w:cs="Times New Roman"/>
          <w:szCs w:val="28"/>
        </w:rPr>
        <w:t>курс, направленный на профориентацию обучающихся с НОДА, целесообразно проводить коррекционно-развивающие занятия, позволяющие максимально обеспечить коррекцию имеющихся у обучающихся с НОДА нарушений в психофизическом развитии и индивидуализировать коррекционно-образовательный процесс.</w:t>
      </w:r>
      <w:proofErr w:type="gramEnd"/>
      <w:r w:rsidRPr="006A617B">
        <w:rPr>
          <w:rFonts w:eastAsia="Times New Roman" w:cs="Times New Roman"/>
          <w:szCs w:val="28"/>
        </w:rPr>
        <w:t xml:space="preserve"> Исходя из этого: </w:t>
      </w:r>
      <w:r w:rsidRPr="00315824">
        <w:rPr>
          <w:rFonts w:eastAsia="Times New Roman" w:cs="Times New Roman"/>
          <w:iCs/>
          <w:szCs w:val="28"/>
        </w:rPr>
        <w:t>1) направления коррекционно-развивающих занятий и их количество могут определяться психолого-педагогическим консилиумом образовательной организации, исходя из психофизических особенностей обучающихся; 2) направления внеурочной деятельности могут быть представлены коррекционно-развивающими занятиями, позволяющими максимально обеспечить коррекцию имеющихся проблем в психофизическом развитии и индивидуализировать коррекционно-образовательный процесс.</w:t>
      </w:r>
    </w:p>
    <w:p w:rsidR="00BF211B" w:rsidRPr="006A617B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A617B">
        <w:rPr>
          <w:rFonts w:eastAsia="Times New Roman" w:cs="Times New Roman"/>
          <w:szCs w:val="28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</w:t>
      </w:r>
      <w:r w:rsidRPr="006A617B">
        <w:rPr>
          <w:rFonts w:eastAsia="Times New Roman" w:cs="Times New Roman"/>
          <w:szCs w:val="28"/>
        </w:rPr>
        <w:lastRenderedPageBreak/>
        <w:t xml:space="preserve">потребностей обучающихся, их родителей (законных представителей), педагогического коллектива </w:t>
      </w:r>
      <w:r>
        <w:rPr>
          <w:rFonts w:eastAsia="Times New Roman" w:cs="Times New Roman"/>
          <w:szCs w:val="28"/>
        </w:rPr>
        <w:t>образовательной организации</w:t>
      </w:r>
      <w:r w:rsidRPr="006A617B">
        <w:rPr>
          <w:rFonts w:eastAsia="Times New Roman" w:cs="Times New Roman"/>
          <w:szCs w:val="28"/>
        </w:rPr>
        <w:t>.</w:t>
      </w:r>
    </w:p>
    <w:p w:rsidR="00BF211B" w:rsidRPr="006A617B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A617B">
        <w:rPr>
          <w:rFonts w:eastAsia="Times New Roman" w:cs="Times New Roman"/>
          <w:szCs w:val="28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BF211B" w:rsidRPr="006A617B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A617B">
        <w:rPr>
          <w:rFonts w:eastAsia="Times New Roman" w:cs="Times New Roman"/>
          <w:szCs w:val="28"/>
        </w:rPr>
        <w:t>увеличение учебных часов, предусмотренных на изучение отдельных учебных предметов обязательной части;</w:t>
      </w:r>
    </w:p>
    <w:p w:rsidR="00BF211B" w:rsidRPr="006A617B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A617B">
        <w:rPr>
          <w:rFonts w:eastAsia="Times New Roman" w:cs="Times New Roman"/>
          <w:szCs w:val="28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BF211B" w:rsidRPr="006A617B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  <w:r w:rsidRPr="006A617B">
        <w:rPr>
          <w:rFonts w:eastAsia="Times New Roman" w:cs="Times New Roman"/>
          <w:szCs w:val="28"/>
        </w:rPr>
        <w:t xml:space="preserve">другие виды учебной, воспитательной, спортивной и иной деятельности </w:t>
      </w:r>
      <w:proofErr w:type="gramStart"/>
      <w:r w:rsidRPr="006A617B">
        <w:rPr>
          <w:rFonts w:eastAsia="Times New Roman" w:cs="Times New Roman"/>
          <w:szCs w:val="28"/>
        </w:rPr>
        <w:t>обучающихся</w:t>
      </w:r>
      <w:proofErr w:type="gramEnd"/>
      <w:r w:rsidRPr="006A617B">
        <w:rPr>
          <w:rFonts w:eastAsia="Times New Roman" w:cs="Times New Roman"/>
          <w:szCs w:val="28"/>
        </w:rPr>
        <w:t>.</w:t>
      </w:r>
    </w:p>
    <w:p w:rsidR="00BF211B" w:rsidRPr="006A617B" w:rsidRDefault="00BF211B" w:rsidP="00BF2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</w:rPr>
      </w:pPr>
      <w:r w:rsidRPr="73BD80ED">
        <w:rPr>
          <w:rFonts w:eastAsia="Times New Roman" w:cs="Times New Roman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учетом интересов обучающихся и возможностей образовательной организации.</w:t>
      </w:r>
    </w:p>
    <w:p w:rsidR="00BF211B" w:rsidRPr="00315824" w:rsidRDefault="00BF211B" w:rsidP="00BF211B">
      <w:pPr>
        <w:spacing w:after="0" w:line="240" w:lineRule="auto"/>
        <w:ind w:firstLine="709"/>
        <w:jc w:val="both"/>
        <w:rPr>
          <w:rFonts w:eastAsia="Bookman Old Style" w:cs="Times New Roman"/>
          <w:color w:val="231F20"/>
          <w:szCs w:val="28"/>
        </w:rPr>
      </w:pPr>
      <w:r w:rsidRPr="00315824">
        <w:rPr>
          <w:rFonts w:eastAsia="Bookman Old Style" w:cs="Times New Roman"/>
          <w:color w:val="231F20"/>
          <w:szCs w:val="28"/>
        </w:rPr>
        <w:t>При проведении з</w:t>
      </w:r>
      <w:r>
        <w:rPr>
          <w:rFonts w:eastAsia="Bookman Old Style" w:cs="Times New Roman"/>
          <w:color w:val="231F20"/>
          <w:szCs w:val="28"/>
        </w:rPr>
        <w:t>анятий по иностранному языку, технологии</w:t>
      </w:r>
      <w:r w:rsidRPr="00315824">
        <w:rPr>
          <w:rFonts w:eastAsia="Bookman Old Style" w:cs="Times New Roman"/>
          <w:color w:val="231F20"/>
          <w:szCs w:val="28"/>
        </w:rPr>
        <w:t>, информатике, а также по физике и химии (во время проведения практических занятий) осуществляется деление классов на две группы с учетом норм по предельно допустимой наполняемости групп.</w:t>
      </w:r>
    </w:p>
    <w:p w:rsidR="00BF211B" w:rsidRDefault="00BF211B" w:rsidP="00BF211B">
      <w:pPr>
        <w:spacing w:after="0" w:line="240" w:lineRule="auto"/>
        <w:ind w:firstLine="567"/>
        <w:jc w:val="both"/>
        <w:rPr>
          <w:rFonts w:eastAsia="MS Mincho"/>
          <w:szCs w:val="28"/>
        </w:rPr>
      </w:pPr>
    </w:p>
    <w:p w:rsidR="00BF211B" w:rsidRPr="006A617B" w:rsidRDefault="00BF211B" w:rsidP="00BF211B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bCs/>
          <w:szCs w:val="28"/>
        </w:rPr>
      </w:pPr>
    </w:p>
    <w:p w:rsidR="00BF211B" w:rsidRPr="006A617B" w:rsidRDefault="00BF211B" w:rsidP="00BF211B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szCs w:val="28"/>
        </w:rPr>
      </w:pPr>
      <w:bookmarkStart w:id="1" w:name="_GoBack"/>
      <w:bookmarkEnd w:id="1"/>
      <w:r w:rsidRPr="006A617B">
        <w:rPr>
          <w:rFonts w:eastAsia="Times New Roman" w:cs="Times New Roman"/>
          <w:b/>
          <w:bCs/>
          <w:szCs w:val="28"/>
        </w:rPr>
        <w:t xml:space="preserve">недельный учебный план основного общего образования обучающихся с нарушением опорно-двигательного аппарата в соответствии с ФГОС ООО и с учетом проекта примерной АООП ООО </w:t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6A617B">
        <w:rPr>
          <w:rFonts w:eastAsia="Times New Roman" w:cs="Times New Roman"/>
          <w:b/>
          <w:szCs w:val="28"/>
        </w:rPr>
        <w:t>(вариант 6.2.)</w:t>
      </w:r>
    </w:p>
    <w:p w:rsidR="00BF211B" w:rsidRPr="006A617B" w:rsidRDefault="00BF211B" w:rsidP="00BF211B">
      <w:pPr>
        <w:widowControl w:val="0"/>
        <w:tabs>
          <w:tab w:val="left" w:pos="2377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b/>
          <w:szCs w:val="28"/>
        </w:rPr>
      </w:pPr>
      <w:proofErr w:type="gramStart"/>
      <w:r w:rsidRPr="00A054D6">
        <w:rPr>
          <w:b/>
          <w:color w:val="231F20"/>
          <w:szCs w:val="28"/>
        </w:rPr>
        <w:t>(минимальный</w:t>
      </w:r>
      <w:r w:rsidRPr="00A054D6">
        <w:rPr>
          <w:b/>
          <w:color w:val="231F20"/>
          <w:spacing w:val="40"/>
          <w:szCs w:val="28"/>
        </w:rPr>
        <w:t xml:space="preserve"> </w:t>
      </w:r>
      <w:r w:rsidRPr="00A054D6">
        <w:rPr>
          <w:b/>
          <w:color w:val="231F20"/>
          <w:szCs w:val="28"/>
        </w:rPr>
        <w:t>в</w:t>
      </w:r>
      <w:r w:rsidRPr="00A054D6">
        <w:rPr>
          <w:b/>
          <w:color w:val="231F20"/>
          <w:spacing w:val="40"/>
          <w:szCs w:val="28"/>
        </w:rPr>
        <w:t xml:space="preserve"> </w:t>
      </w:r>
      <w:r w:rsidRPr="00A054D6">
        <w:rPr>
          <w:b/>
          <w:color w:val="231F20"/>
          <w:szCs w:val="28"/>
        </w:rPr>
        <w:t>расчете</w:t>
      </w:r>
      <w:r w:rsidRPr="00A054D6">
        <w:rPr>
          <w:b/>
          <w:color w:val="231F20"/>
          <w:spacing w:val="40"/>
          <w:szCs w:val="28"/>
        </w:rPr>
        <w:t xml:space="preserve"> </w:t>
      </w:r>
      <w:r w:rsidRPr="00A054D6">
        <w:rPr>
          <w:b/>
          <w:color w:val="231F20"/>
          <w:szCs w:val="28"/>
        </w:rPr>
        <w:t>на</w:t>
      </w:r>
      <w:r w:rsidRPr="00A054D6">
        <w:rPr>
          <w:b/>
          <w:color w:val="231F20"/>
          <w:spacing w:val="40"/>
          <w:szCs w:val="28"/>
        </w:rPr>
        <w:t xml:space="preserve"> </w:t>
      </w:r>
      <w:r w:rsidRPr="00A054D6">
        <w:rPr>
          <w:b/>
          <w:color w:val="231F20"/>
          <w:szCs w:val="28"/>
        </w:rPr>
        <w:t>не</w:t>
      </w:r>
      <w:r w:rsidRPr="00A054D6">
        <w:rPr>
          <w:b/>
          <w:color w:val="231F20"/>
          <w:spacing w:val="40"/>
          <w:szCs w:val="28"/>
        </w:rPr>
        <w:t xml:space="preserve"> </w:t>
      </w:r>
      <w:r w:rsidRPr="00A054D6">
        <w:rPr>
          <w:b/>
          <w:color w:val="231F20"/>
          <w:szCs w:val="28"/>
        </w:rPr>
        <w:t>менее</w:t>
      </w:r>
      <w:r w:rsidRPr="00A054D6">
        <w:rPr>
          <w:b/>
          <w:bCs/>
          <w:szCs w:val="28"/>
        </w:rPr>
        <w:t xml:space="preserve"> </w:t>
      </w:r>
      <w:r w:rsidRPr="00A054D6">
        <w:rPr>
          <w:b/>
          <w:bCs/>
          <w:i/>
          <w:szCs w:val="28"/>
        </w:rPr>
        <w:t>6086 часов за шесть лет обучения</w:t>
      </w:r>
      <w:r w:rsidRPr="00A054D6">
        <w:rPr>
          <w:b/>
          <w:bCs/>
          <w:szCs w:val="28"/>
        </w:rPr>
        <w:t>)</w:t>
      </w:r>
      <w:proofErr w:type="gramEnd"/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13"/>
        <w:gridCol w:w="567"/>
        <w:gridCol w:w="567"/>
        <w:gridCol w:w="851"/>
        <w:gridCol w:w="850"/>
        <w:gridCol w:w="851"/>
        <w:gridCol w:w="850"/>
        <w:gridCol w:w="850"/>
      </w:tblGrid>
      <w:tr w:rsidR="00BF211B" w:rsidRPr="00B9534B" w:rsidTr="00D72467">
        <w:trPr>
          <w:jc w:val="center"/>
        </w:trPr>
        <w:tc>
          <w:tcPr>
            <w:tcW w:w="1985" w:type="dxa"/>
            <w:vMerge w:val="restart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013" w:type="dxa"/>
            <w:vMerge w:val="restart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6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Всего</w:t>
            </w:r>
          </w:p>
        </w:tc>
      </w:tr>
      <w:tr w:rsidR="00BF211B" w:rsidRPr="00B9534B" w:rsidTr="00D72467">
        <w:trPr>
          <w:jc w:val="center"/>
        </w:trPr>
        <w:tc>
          <w:tcPr>
            <w:tcW w:w="1985" w:type="dxa"/>
            <w:vMerge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11B" w:rsidRPr="00954C46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IX</w:t>
            </w:r>
          </w:p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X </w:t>
            </w:r>
          </w:p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BF211B" w:rsidRPr="00B9534B" w:rsidTr="00D72467">
        <w:trPr>
          <w:jc w:val="center"/>
        </w:trPr>
        <w:tc>
          <w:tcPr>
            <w:tcW w:w="6833" w:type="dxa"/>
            <w:gridSpan w:val="6"/>
            <w:shd w:val="clear" w:color="auto" w:fill="auto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BF211B" w:rsidRPr="00B9534B" w:rsidTr="00D72467">
        <w:trPr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F211B" w:rsidRPr="00FA3388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73BD80ED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315824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F211B" w:rsidRPr="00B9534B" w:rsidTr="00D72467">
        <w:trPr>
          <w:jc w:val="center"/>
        </w:trPr>
        <w:tc>
          <w:tcPr>
            <w:tcW w:w="1985" w:type="dxa"/>
            <w:vMerge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315824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31582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F211B" w:rsidRPr="00B9534B" w:rsidTr="00D72467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F211B" w:rsidRPr="00B9534B" w:rsidTr="00D72467">
        <w:trPr>
          <w:jc w:val="center"/>
        </w:trPr>
        <w:tc>
          <w:tcPr>
            <w:tcW w:w="1985" w:type="dxa"/>
            <w:vMerge w:val="restart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211B" w:rsidRPr="00B9534B" w:rsidTr="00D72467">
        <w:trPr>
          <w:jc w:val="center"/>
        </w:trPr>
        <w:tc>
          <w:tcPr>
            <w:tcW w:w="1985" w:type="dxa"/>
            <w:vMerge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F211B" w:rsidTr="00D72467">
        <w:trPr>
          <w:jc w:val="center"/>
        </w:trPr>
        <w:tc>
          <w:tcPr>
            <w:tcW w:w="1985" w:type="dxa"/>
            <w:vMerge/>
            <w:vAlign w:val="center"/>
          </w:tcPr>
          <w:p w:rsidR="00BF211B" w:rsidRDefault="00BF211B" w:rsidP="00D72467">
            <w:pPr>
              <w:spacing w:after="0" w:line="240" w:lineRule="auto"/>
            </w:pPr>
          </w:p>
        </w:tc>
        <w:tc>
          <w:tcPr>
            <w:tcW w:w="2013" w:type="dxa"/>
            <w:vAlign w:val="center"/>
          </w:tcPr>
          <w:p w:rsidR="00BF211B" w:rsidRDefault="00BF211B" w:rsidP="00D72467">
            <w:pPr>
              <w:spacing w:after="0" w:line="240" w:lineRule="auto"/>
              <w:rPr>
                <w:rFonts w:eastAsia="MS Mincho"/>
                <w:szCs w:val="28"/>
              </w:rPr>
            </w:pPr>
            <w:r w:rsidRPr="00F81B08">
              <w:rPr>
                <w:rFonts w:eastAsia="MS Minch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67" w:type="dxa"/>
          </w:tcPr>
          <w:p w:rsidR="00BF211B" w:rsidRDefault="00BF211B" w:rsidP="00D72467">
            <w:pPr>
              <w:spacing w:after="0" w:line="240" w:lineRule="auto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567" w:type="dxa"/>
          </w:tcPr>
          <w:p w:rsidR="00BF211B" w:rsidRDefault="00BF211B" w:rsidP="00D72467">
            <w:pPr>
              <w:spacing w:after="0" w:line="240" w:lineRule="auto"/>
              <w:jc w:val="center"/>
              <w:rPr>
                <w:rFonts w:eastAsia="MS Mincho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BF211B" w:rsidRDefault="00BF211B" w:rsidP="00D72467">
            <w:pPr>
              <w:spacing w:after="0" w:line="240" w:lineRule="auto"/>
              <w:jc w:val="center"/>
              <w:rPr>
                <w:rFonts w:eastAsia="MS Mincho"/>
                <w:szCs w:val="28"/>
              </w:rPr>
            </w:pPr>
          </w:p>
        </w:tc>
        <w:tc>
          <w:tcPr>
            <w:tcW w:w="850" w:type="dxa"/>
          </w:tcPr>
          <w:p w:rsidR="00BF211B" w:rsidRDefault="00BF211B" w:rsidP="00D72467">
            <w:pPr>
              <w:spacing w:after="0" w:line="240" w:lineRule="auto"/>
              <w:jc w:val="center"/>
              <w:rPr>
                <w:rFonts w:eastAsia="MS Mincho"/>
                <w:szCs w:val="28"/>
                <w:lang w:val="en-US"/>
              </w:rPr>
            </w:pPr>
            <w:r w:rsidRPr="73BD80ED">
              <w:rPr>
                <w:rFonts w:eastAsia="MS Mincho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BF211B" w:rsidRDefault="00BF211B" w:rsidP="00D72467">
            <w:pPr>
              <w:spacing w:after="0" w:line="240" w:lineRule="auto"/>
              <w:jc w:val="center"/>
              <w:rPr>
                <w:rFonts w:eastAsia="MS Mincho"/>
                <w:szCs w:val="28"/>
              </w:rPr>
            </w:pPr>
            <w:r w:rsidRPr="73BD80ED">
              <w:rPr>
                <w:rFonts w:eastAsia="MS Mincho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Default="00BF211B" w:rsidP="00D72467">
            <w:pPr>
              <w:spacing w:after="0" w:line="240" w:lineRule="auto"/>
              <w:jc w:val="center"/>
              <w:rPr>
                <w:rFonts w:eastAsia="MS Mincho"/>
                <w:szCs w:val="28"/>
              </w:rPr>
            </w:pPr>
            <w:r w:rsidRPr="73BD80ED">
              <w:rPr>
                <w:rFonts w:eastAsia="MS Mincho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Default="00BF211B" w:rsidP="00D72467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Cs w:val="28"/>
              </w:rPr>
            </w:pPr>
            <w:r w:rsidRPr="73BD80ED">
              <w:rPr>
                <w:rFonts w:eastAsia="MS Mincho"/>
                <w:color w:val="000000" w:themeColor="text1"/>
                <w:szCs w:val="28"/>
              </w:rPr>
              <w:t>3</w:t>
            </w:r>
          </w:p>
        </w:tc>
      </w:tr>
      <w:tr w:rsidR="00BF211B" w:rsidRPr="00B9534B" w:rsidTr="00D72467">
        <w:trPr>
          <w:jc w:val="center"/>
        </w:trPr>
        <w:tc>
          <w:tcPr>
            <w:tcW w:w="1985" w:type="dxa"/>
            <w:vMerge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211B" w:rsidRPr="00B9534B" w:rsidTr="00D72467">
        <w:trPr>
          <w:jc w:val="center"/>
        </w:trPr>
        <w:tc>
          <w:tcPr>
            <w:tcW w:w="1985" w:type="dxa"/>
            <w:vMerge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F211B" w:rsidRPr="00B9534B" w:rsidTr="00D72467">
        <w:trPr>
          <w:jc w:val="center"/>
        </w:trPr>
        <w:tc>
          <w:tcPr>
            <w:tcW w:w="1985" w:type="dxa"/>
            <w:vMerge w:val="restart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F211B" w:rsidRPr="00B9534B" w:rsidTr="00D72467">
        <w:trPr>
          <w:jc w:val="center"/>
        </w:trPr>
        <w:tc>
          <w:tcPr>
            <w:tcW w:w="1985" w:type="dxa"/>
            <w:vMerge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211B" w:rsidRPr="00B9534B" w:rsidTr="00D72467">
        <w:trPr>
          <w:jc w:val="center"/>
        </w:trPr>
        <w:tc>
          <w:tcPr>
            <w:tcW w:w="1985" w:type="dxa"/>
            <w:vMerge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F211B" w:rsidRPr="00B9534B" w:rsidTr="00D72467">
        <w:trPr>
          <w:trHeight w:val="345"/>
          <w:jc w:val="center"/>
        </w:trPr>
        <w:tc>
          <w:tcPr>
            <w:tcW w:w="1985" w:type="dxa"/>
            <w:vMerge w:val="restart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79D56CC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79D56C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F211B" w:rsidRPr="00B9534B" w:rsidTr="00D72467">
        <w:trPr>
          <w:trHeight w:val="345"/>
          <w:jc w:val="center"/>
        </w:trPr>
        <w:tc>
          <w:tcPr>
            <w:tcW w:w="1985" w:type="dxa"/>
            <w:vMerge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F211B" w:rsidRPr="00B9534B" w:rsidTr="00D72467">
        <w:trPr>
          <w:trHeight w:val="345"/>
          <w:jc w:val="center"/>
        </w:trPr>
        <w:tc>
          <w:tcPr>
            <w:tcW w:w="1985" w:type="dxa"/>
            <w:vMerge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211B" w:rsidRPr="00B9534B" w:rsidTr="00D72467">
        <w:trPr>
          <w:jc w:val="center"/>
        </w:trPr>
        <w:tc>
          <w:tcPr>
            <w:tcW w:w="1985" w:type="dxa"/>
            <w:vMerge w:val="restart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F211B" w:rsidRPr="00B9534B" w:rsidTr="00D72467">
        <w:trPr>
          <w:jc w:val="center"/>
        </w:trPr>
        <w:tc>
          <w:tcPr>
            <w:tcW w:w="1985" w:type="dxa"/>
            <w:vMerge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Музыка</w:t>
            </w: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79D56C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F211B" w:rsidRPr="00B9534B" w:rsidTr="00D72467">
        <w:trPr>
          <w:jc w:val="center"/>
        </w:trPr>
        <w:tc>
          <w:tcPr>
            <w:tcW w:w="1985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79D56CC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79D56CC5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F211B" w:rsidRPr="00B9534B" w:rsidTr="00D72467">
        <w:trPr>
          <w:trHeight w:val="828"/>
          <w:jc w:val="center"/>
        </w:trPr>
        <w:tc>
          <w:tcPr>
            <w:tcW w:w="1985" w:type="dxa"/>
            <w:vMerge w:val="restart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F211B" w:rsidRPr="00B9534B" w:rsidTr="00D72467">
        <w:trPr>
          <w:trHeight w:val="828"/>
          <w:jc w:val="center"/>
        </w:trPr>
        <w:tc>
          <w:tcPr>
            <w:tcW w:w="1985" w:type="dxa"/>
            <w:vMerge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73BD80E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73BD80ED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73BD80E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73BD80E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73BD80E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73BD80ED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F211B" w:rsidRPr="00B9534B" w:rsidTr="00D72467">
        <w:trPr>
          <w:trHeight w:val="828"/>
          <w:jc w:val="center"/>
        </w:trPr>
        <w:tc>
          <w:tcPr>
            <w:tcW w:w="1985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F211B" w:rsidRPr="00954C46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F211B" w:rsidRPr="00B9534B" w:rsidTr="00D72467">
        <w:trPr>
          <w:jc w:val="center"/>
        </w:trPr>
        <w:tc>
          <w:tcPr>
            <w:tcW w:w="1985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9534B">
              <w:rPr>
                <w:rFonts w:eastAsia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73BD80ED">
              <w:rPr>
                <w:rFonts w:eastAsia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73BD80ED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851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79D56CC5">
              <w:rPr>
                <w:rFonts w:eastAsia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79D56CC5">
              <w:rPr>
                <w:rFonts w:eastAsia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167</w:t>
            </w:r>
          </w:p>
        </w:tc>
      </w:tr>
      <w:tr w:rsidR="00BF211B" w:rsidRPr="00B9534B" w:rsidTr="00D72467">
        <w:trPr>
          <w:jc w:val="center"/>
        </w:trPr>
        <w:tc>
          <w:tcPr>
            <w:tcW w:w="3998" w:type="dxa"/>
            <w:gridSpan w:val="2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567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73BD80ED">
              <w:rPr>
                <w:rFonts w:eastAsia="Times New Roman" w:cs="Times New Roman"/>
                <w:sz w:val="24"/>
                <w:szCs w:val="24"/>
              </w:rPr>
              <w:t>3</w:t>
            </w:r>
          </w:p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73BD80ED">
              <w:rPr>
                <w:rFonts w:eastAsia="Times New Roman" w:cs="Times New Roman"/>
                <w:sz w:val="24"/>
                <w:szCs w:val="24"/>
              </w:rPr>
              <w:t>4</w:t>
            </w:r>
          </w:p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79D56CC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79D56CC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</w:tr>
      <w:tr w:rsidR="00BF211B" w:rsidRPr="00B9534B" w:rsidTr="00D72467">
        <w:trPr>
          <w:trHeight w:val="972"/>
          <w:jc w:val="center"/>
        </w:trPr>
        <w:tc>
          <w:tcPr>
            <w:tcW w:w="3998" w:type="dxa"/>
            <w:gridSpan w:val="2"/>
            <w:vAlign w:val="center"/>
          </w:tcPr>
          <w:p w:rsidR="00BF211B" w:rsidRPr="00287801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87801">
              <w:rPr>
                <w:rFonts w:eastAsia="Times New Roman" w:cs="Times New Roman"/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567" w:type="dxa"/>
          </w:tcPr>
          <w:p w:rsidR="00BF211B" w:rsidRPr="00287801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87801">
              <w:rPr>
                <w:rFonts w:eastAsia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BF211B" w:rsidRPr="00287801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287801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BF211B" w:rsidRPr="00287801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87801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F211B" w:rsidRPr="00287801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87801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BF211B" w:rsidRPr="00287801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87801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</w:p>
          <w:p w:rsidR="00BF211B" w:rsidRPr="00287801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BF211B" w:rsidRPr="00287801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F211B" w:rsidRPr="00287801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87801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</w:p>
          <w:p w:rsidR="00BF211B" w:rsidRPr="00287801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BF211B" w:rsidRPr="00287801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87801">
              <w:rPr>
                <w:rFonts w:eastAsia="Times New Roman" w:cs="Times New Roman"/>
                <w:b/>
                <w:sz w:val="24"/>
                <w:szCs w:val="24"/>
              </w:rPr>
              <w:t>179</w:t>
            </w:r>
          </w:p>
        </w:tc>
      </w:tr>
      <w:tr w:rsidR="00BF211B" w:rsidRPr="00B9534B" w:rsidTr="00D72467">
        <w:trPr>
          <w:trHeight w:val="481"/>
          <w:jc w:val="center"/>
        </w:trPr>
        <w:tc>
          <w:tcPr>
            <w:tcW w:w="9384" w:type="dxa"/>
            <w:gridSpan w:val="9"/>
            <w:vAlign w:val="center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79D56CC5">
              <w:rPr>
                <w:rFonts w:eastAsia="Times New Roman" w:cs="Times New Roman"/>
                <w:b/>
                <w:bCs/>
                <w:sz w:val="24"/>
                <w:szCs w:val="24"/>
              </w:rPr>
              <w:t>Внеурочная деятельность*</w:t>
            </w:r>
          </w:p>
        </w:tc>
      </w:tr>
      <w:tr w:rsidR="00BF211B" w:rsidRPr="00B9534B" w:rsidTr="00D72467">
        <w:trPr>
          <w:trHeight w:val="481"/>
          <w:jc w:val="center"/>
        </w:trPr>
        <w:tc>
          <w:tcPr>
            <w:tcW w:w="3998" w:type="dxa"/>
            <w:gridSpan w:val="2"/>
            <w:vAlign w:val="center"/>
          </w:tcPr>
          <w:p w:rsidR="00BF211B" w:rsidRPr="00B9534B" w:rsidRDefault="00BF211B" w:rsidP="00D724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79D56CC5">
              <w:rPr>
                <w:rFonts w:eastAsia="Times New Roman" w:cs="Times New Roman"/>
                <w:sz w:val="24"/>
                <w:szCs w:val="24"/>
              </w:rPr>
              <w:t>Обязательные  занятия по программе коррекционной работы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9534B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9534B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9534B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9534B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9534B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F211B" w:rsidRPr="00B9534B" w:rsidRDefault="00BF211B" w:rsidP="00D7246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9534B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BF211B" w:rsidRDefault="00BF211B" w:rsidP="00BF211B">
      <w:pPr>
        <w:spacing w:after="0" w:line="240" w:lineRule="auto"/>
        <w:jc w:val="both"/>
        <w:rPr>
          <w:rFonts w:eastAsia="Times New Roman" w:cs="Times New Roman"/>
          <w:b/>
          <w:bCs/>
          <w:sz w:val="21"/>
          <w:szCs w:val="21"/>
        </w:rPr>
      </w:pPr>
      <w:r w:rsidRPr="79D56CC5">
        <w:rPr>
          <w:rFonts w:eastAsia="Times New Roman" w:cs="Times New Roman"/>
          <w:b/>
          <w:bCs/>
          <w:sz w:val="21"/>
          <w:szCs w:val="21"/>
        </w:rPr>
        <w:t>*Внеурочная деятельность включает обязательные занятия по программе коррекционной работы (не менее 5 часов в неделю) и дополняется другими видами внеурочной деятельности.</w:t>
      </w:r>
    </w:p>
    <w:p w:rsidR="00BF211B" w:rsidDel="006B53FA" w:rsidRDefault="00BF211B" w:rsidP="00BF211B">
      <w:pPr>
        <w:spacing w:after="0" w:line="240" w:lineRule="auto"/>
        <w:jc w:val="both"/>
        <w:rPr>
          <w:rFonts w:eastAsia="Calibri" w:cs="Times New Roman"/>
          <w:szCs w:val="28"/>
          <w:lang w:eastAsia="en-US"/>
        </w:rPr>
      </w:pPr>
    </w:p>
    <w:p w:rsidR="00BF211B" w:rsidRPr="00315824" w:rsidRDefault="00BF211B" w:rsidP="00BF211B">
      <w:pPr>
        <w:spacing w:after="0" w:line="240" w:lineRule="auto"/>
        <w:ind w:firstLine="709"/>
        <w:jc w:val="both"/>
        <w:rPr>
          <w:rFonts w:eastAsia="Bookman Old Style" w:cs="Times New Roman"/>
          <w:color w:val="231F20"/>
          <w:szCs w:val="28"/>
        </w:rPr>
      </w:pPr>
      <w:r w:rsidRPr="00315824">
        <w:rPr>
          <w:rFonts w:eastAsia="Bookman Old Style" w:cs="Times New Roman"/>
          <w:color w:val="231F20"/>
          <w:szCs w:val="28"/>
        </w:rPr>
        <w:t>Примерный недельный учебный план является ориентиром при разработке учебного плана образовательной организации, в котором отражаются и конкретизируются основные показатели учебного плана:</w:t>
      </w:r>
    </w:p>
    <w:p w:rsidR="00BF211B" w:rsidRPr="00AB6A49" w:rsidRDefault="00BF211B" w:rsidP="00BF211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B6A49">
        <w:rPr>
          <w:rFonts w:ascii="Times New Roman" w:eastAsia="Times New Roman" w:hAnsi="Times New Roman"/>
          <w:kern w:val="2"/>
          <w:sz w:val="28"/>
          <w:szCs w:val="28"/>
        </w:rPr>
        <w:t>состав учебных предметов;</w:t>
      </w:r>
    </w:p>
    <w:p w:rsidR="00BF211B" w:rsidRPr="00AB6A49" w:rsidRDefault="00BF211B" w:rsidP="00BF211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B6A49">
        <w:rPr>
          <w:rFonts w:ascii="Times New Roman" w:eastAsia="Times New Roman" w:hAnsi="Times New Roman"/>
          <w:kern w:val="2"/>
          <w:sz w:val="28"/>
          <w:szCs w:val="28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BF211B" w:rsidRPr="00AB6A49" w:rsidRDefault="00BF211B" w:rsidP="00BF211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B6A49">
        <w:rPr>
          <w:rFonts w:ascii="Times New Roman" w:eastAsia="Times New Roman" w:hAnsi="Times New Roman"/>
          <w:kern w:val="2"/>
          <w:sz w:val="28"/>
          <w:szCs w:val="28"/>
        </w:rPr>
        <w:t>максимально допустимая недельная нагрузка обучающихся и максимальная нагрузка с учетом деления классов на группы;</w:t>
      </w:r>
    </w:p>
    <w:p w:rsidR="00BF211B" w:rsidRPr="00AB6A49" w:rsidRDefault="00BF211B" w:rsidP="00BF211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AB6A49">
        <w:rPr>
          <w:rFonts w:ascii="Times New Roman" w:eastAsia="Times New Roman" w:hAnsi="Times New Roman"/>
          <w:kern w:val="2"/>
          <w:sz w:val="28"/>
          <w:szCs w:val="28"/>
        </w:rPr>
        <w:t>план комплектования классов.</w:t>
      </w:r>
    </w:p>
    <w:p w:rsidR="00BF211B" w:rsidRPr="00315824" w:rsidRDefault="00BF211B" w:rsidP="00BF211B">
      <w:pPr>
        <w:spacing w:after="0" w:line="240" w:lineRule="auto"/>
        <w:ind w:firstLine="709"/>
        <w:jc w:val="both"/>
        <w:rPr>
          <w:rFonts w:eastAsia="Bookman Old Style" w:cs="Times New Roman"/>
          <w:color w:val="231F20"/>
          <w:szCs w:val="28"/>
        </w:rPr>
      </w:pPr>
      <w:r w:rsidRPr="00315824">
        <w:rPr>
          <w:rFonts w:eastAsia="Bookman Old Style" w:cs="Times New Roman"/>
          <w:color w:val="231F20"/>
          <w:szCs w:val="28"/>
        </w:rPr>
        <w:t xml:space="preserve">Учебный план образовательной организации может также составляться в расчете на весь учебный год или иной период обучения, включая различные недельные учебные планы с учетом специфики календарного </w:t>
      </w:r>
      <w:r w:rsidRPr="00315824">
        <w:rPr>
          <w:rFonts w:eastAsia="Bookman Old Style" w:cs="Times New Roman"/>
          <w:color w:val="231F20"/>
          <w:szCs w:val="28"/>
        </w:rPr>
        <w:lastRenderedPageBreak/>
        <w:t xml:space="preserve">учебного графика образовательной организации. Учебные планы могут быть разными в отношении различных классов одной параллели. </w:t>
      </w:r>
    </w:p>
    <w:p w:rsidR="00BF211B" w:rsidRDefault="00BF211B" w:rsidP="00BF211B">
      <w:pPr>
        <w:pStyle w:val="a5"/>
        <w:spacing w:after="0" w:line="240" w:lineRule="auto"/>
        <w:ind w:right="-1"/>
      </w:pPr>
    </w:p>
    <w:p w:rsidR="00BF211B" w:rsidRDefault="00BF211B" w:rsidP="00BF211B">
      <w:pPr>
        <w:spacing w:after="160" w:line="259" w:lineRule="auto"/>
        <w:rPr>
          <w:rFonts w:eastAsia="Calibri" w:cs="Times New Roman"/>
          <w:b/>
          <w:w w:val="105"/>
          <w:sz w:val="32"/>
          <w:szCs w:val="24"/>
          <w:lang w:eastAsia="en-US"/>
        </w:rPr>
      </w:pPr>
      <w:r>
        <w:br w:type="page"/>
      </w:r>
    </w:p>
    <w:p w:rsidR="001D77B4" w:rsidRDefault="001D77B4"/>
    <w:sectPr w:rsidR="001D77B4" w:rsidSect="001D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BD0"/>
    <w:multiLevelType w:val="multilevel"/>
    <w:tmpl w:val="27402A6E"/>
    <w:lvl w:ilvl="0">
      <w:start w:val="3"/>
      <w:numFmt w:val="decimal"/>
      <w:lvlText w:val="%1."/>
      <w:lvlJc w:val="left"/>
      <w:pPr>
        <w:ind w:left="880" w:hanging="8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6" w:hanging="8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88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6414321B"/>
    <w:multiLevelType w:val="hybridMultilevel"/>
    <w:tmpl w:val="05841790"/>
    <w:lvl w:ilvl="0" w:tplc="83F2500C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1B"/>
    <w:rsid w:val="001D77B4"/>
    <w:rsid w:val="006B677E"/>
    <w:rsid w:val="00B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1B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211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BF211B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BF211B"/>
    <w:pPr>
      <w:widowControl w:val="0"/>
      <w:autoSpaceDE w:val="0"/>
      <w:autoSpaceDN w:val="0"/>
      <w:spacing w:after="60"/>
      <w:jc w:val="center"/>
      <w:outlineLvl w:val="1"/>
    </w:pPr>
    <w:rPr>
      <w:rFonts w:eastAsia="Calibri" w:cs="Times New Roman"/>
      <w:b/>
      <w:w w:val="105"/>
      <w:sz w:val="32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211B"/>
    <w:rPr>
      <w:rFonts w:ascii="Times New Roman" w:eastAsia="Calibri" w:hAnsi="Times New Roman" w:cs="Times New Roman"/>
      <w:b/>
      <w:w w:val="105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1B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211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BF211B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BF211B"/>
    <w:pPr>
      <w:widowControl w:val="0"/>
      <w:autoSpaceDE w:val="0"/>
      <w:autoSpaceDN w:val="0"/>
      <w:spacing w:after="60"/>
      <w:jc w:val="center"/>
      <w:outlineLvl w:val="1"/>
    </w:pPr>
    <w:rPr>
      <w:rFonts w:eastAsia="Calibri" w:cs="Times New Roman"/>
      <w:b/>
      <w:w w:val="105"/>
      <w:sz w:val="32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211B"/>
    <w:rPr>
      <w:rFonts w:ascii="Times New Roman" w:eastAsia="Calibri" w:hAnsi="Times New Roman" w:cs="Times New Roman"/>
      <w:b/>
      <w:w w:val="105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Парахина</dc:creator>
  <cp:lastModifiedBy>Таня</cp:lastModifiedBy>
  <cp:revision>2</cp:revision>
  <dcterms:created xsi:type="dcterms:W3CDTF">2023-09-21T02:33:00Z</dcterms:created>
  <dcterms:modified xsi:type="dcterms:W3CDTF">2023-09-21T02:33:00Z</dcterms:modified>
</cp:coreProperties>
</file>