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D2" w:rsidRPr="001054D2" w:rsidRDefault="001054D2" w:rsidP="001054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1054D2">
        <w:rPr>
          <w:rFonts w:ascii="Times New Roman" w:eastAsia="Times New Roman" w:hAnsi="Times New Roman" w:cs="Times New Roman"/>
          <w:b/>
          <w:bCs/>
          <w:sz w:val="27"/>
          <w:szCs w:val="27"/>
        </w:rPr>
        <w:t>Демонстрационная версия ВПР—2025 по математике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В некотором городе 40% населения интересуется футболом. Остальные горожане футболом не интересуются и футбольные матчи не смотрят. Среди тех, кто интересуется футболом, финальный матч чемпионата России смотрели 70%. Сколько процентов горожан смотрели финальный матч?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2.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466725"/>
            <wp:effectExtent l="19050" t="0" r="9525" b="0"/>
            <wp:docPr id="1" name="Рисунок 1" descr=" дробь: числитель: a в степени левая круглая скобка минус 2 правая круглая скобка , знаменатель: корень 4 степени из: начало аргумента: a в степени 7 конец аргумента умножить на a в степени левая круглая скобка минус 4 правая круглая скобк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a в степени левая круглая скобка минус 2 правая круглая скобка , знаменатель: корень 4 степени из: начало аргумента: a в степени 7 конец аргумента умножить на a в степени левая круглая скобка минус 4 правая круглая скобк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52400"/>
            <wp:effectExtent l="19050" t="0" r="9525" b="0"/>
            <wp:docPr id="2" name="Рисунок 2" descr="a = 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= 81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38175"/>
            <wp:effectExtent l="19050" t="0" r="9525" b="0"/>
            <wp:docPr id="3" name="Рисунок 3" descr=" дробь: числитель: a в степени левая круглая скобка минус дробь: числитель: 8, знаменатель: 3 конец дроби правая круглая скобка умножить на a в степени 5 , знаменатель: a в квадрате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a в степени левая круглая скобка минус дробь: числитель: 8, знаменатель: 3 конец дроби правая круглая скобка умножить на a в степени 5 , знаменатель: a в квадрате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52400"/>
            <wp:effectExtent l="19050" t="0" r="9525" b="0"/>
            <wp:docPr id="4" name="Рисунок 4" descr="a = 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= 64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3.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Вычислите: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238125"/>
            <wp:effectExtent l="19050" t="0" r="9525" b="0"/>
            <wp:docPr id="5" name="Рисунок 5" descr=" косинус левая круглая скобка минус 60 градусов правая круглая скобка плюс синус в квадрате 45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косинус левая круглая скобка минус 60 градусов правая круглая скобка плюс синус в квадрате 45 градусов 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4.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сумму бесконечно убывающей геометрической прогрессии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400050"/>
            <wp:effectExtent l="19050" t="0" r="0" b="0"/>
            <wp:docPr id="6" name="Рисунок 6" descr="16, 8, 4, 2, 1, дробь: числитель: 1, знаменатель: 2 конец дроби , 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, 8, 4, 2, 1, дробь: числитель: 1, знаменатель: 2 конец дроби , \ldo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5.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5450" cy="942975"/>
            <wp:effectExtent l="19050" t="0" r="0" b="0"/>
            <wp:docPr id="7" name="Рисунок 7" descr="https://math10-vpr.sdamgia.ru/get_file?id=782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10-vpr.sdamgia.ru/get_file?id=78291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в треугольнике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стороны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BC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равны. Внешний угол при вершине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равен 138°. Найдите угол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6.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Из коробки, в которой лежат 15 чёрных и 5 красных маркеров, достают один случайный маркер. Найдите вероятность того, что он окажется красным.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7.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Каждый из 25 учащихся в классе посещает хотя бы один из двух кружков. Известно, что 10 человек занимаются в химическом кружке, а 18  — в биологическом. Сколько учащихся посещают оба кружка?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8.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1914525"/>
            <wp:effectExtent l="19050" t="0" r="9525" b="0"/>
            <wp:docPr id="8" name="Рисунок 8" descr="https://math10-vpr.sdamgia.ru/get_file?id=782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10-vpr.sdamgia.ru/get_file?id=78292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 рисунке изображён график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238125"/>
            <wp:effectExtent l="19050" t="0" r="0" b="0"/>
            <wp:docPr id="9" name="Рисунок 9" descr="f левая круглая скобка x правая круглая скобка = ax в квадрате минус 4x плюс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 левая круглая скобка x правая круглая скобка = ax в квадрате минус 4x плюс c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190500"/>
            <wp:effectExtent l="19050" t="0" r="0" b="0"/>
            <wp:docPr id="10" name="Рисунок 10" descr="f левая круглая скобка минус 3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 левая круглая скобка минус 3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Симметричный игральный кубик бросили два раза. Известно, что при первом броске выпало больше очков, чем при втором. Какова вероятность того, что в сумме выпало семь очков?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10.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180975"/>
            <wp:effectExtent l="19050" t="0" r="0" b="0"/>
            <wp:docPr id="11" name="Рисунок 11" descr=" танген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тангенс альфа ,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171450"/>
            <wp:effectExtent l="19050" t="0" r="9525" b="0"/>
            <wp:docPr id="12" name="Рисунок 12" descr=" синус альфа = 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синус альфа = 0,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342900"/>
            <wp:effectExtent l="19050" t="0" r="0" b="0"/>
            <wp:docPr id="13" name="Рисунок 13" descr=" дробь: числитель: Пи , знаменатель: 2 конец дроби меньше альфа меньше П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дробь: числитель: Пи , знаменатель: 2 конец дроби меньше альфа меньше Пи .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pacing w:val="30"/>
          <w:sz w:val="24"/>
          <w:szCs w:val="24"/>
        </w:rPr>
        <w:t>Ответ: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</w:tblGrid>
      <w:tr w:rsidR="001054D2" w:rsidRPr="001054D2" w:rsidTr="001054D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4D2" w:rsidRPr="001054D2" w:rsidRDefault="001054D2" w:rsidP="001054D2">
            <w:pPr>
              <w:spacing w:before="100" w:beforeAutospacing="1" w:after="100" w:afterAutospacing="1" w:line="240" w:lineRule="auto"/>
              <w:divId w:val="471678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4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5pt;height:18pt" o:ole="">
                  <v:imagedata r:id="rId18" o:title=""/>
                </v:shape>
                <w:control r:id="rId19" w:name="DefaultOcxName" w:shapeid="_x0000_i1031"/>
              </w:object>
            </w:r>
          </w:p>
          <w:p w:rsidR="001054D2" w:rsidRPr="001054D2" w:rsidRDefault="001054D2" w:rsidP="0010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4D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16.5pt;height:18pt" o:ole="">
                  <v:imagedata r:id="rId18" o:title=""/>
                </v:shape>
                <w:control r:id="rId20" w:name="DefaultOcxName1" w:shapeid="_x0000_i1034"/>
              </w:object>
            </w:r>
          </w:p>
        </w:tc>
      </w:tr>
    </w:tbl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11.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1114425"/>
            <wp:effectExtent l="0" t="0" r="0" b="0"/>
            <wp:docPr id="14" name="Рисунок 14" descr="https://math10-vpr.sdamgia.ru/get_file?id=782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10-vpr.sdamgia.ru/get_file?id=78295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В прямоугольном треугольнике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АВС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с прямым углом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на стороне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ВС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отметили точку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80975"/>
            <wp:effectExtent l="19050" t="0" r="0" b="0"/>
            <wp:docPr id="15" name="Рисунок 15" descr="\angle AEB = 120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angle AEB = 120 градусов 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, если известно, что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ВЕ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  =  3,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38125"/>
            <wp:effectExtent l="19050" t="0" r="0" b="0"/>
            <wp:docPr id="16" name="Рисунок 16" descr="AC =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C =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В ответе укажите квадрат полученного значения.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D2" w:rsidRPr="001054D2" w:rsidRDefault="001054D2" w:rsidP="00105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2133600"/>
            <wp:effectExtent l="0" t="0" r="0" b="0"/>
            <wp:docPr id="17" name="Рисунок 17" descr="https://math10-vpr.sdamgia.ru/get_file?id=782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10-vpr.sdamgia.ru/get_file?id=78290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ромбе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диагонали пересекаются в точке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. Окружность радиусом 4 вписана в ромб и касается стороны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в точке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. Найдите площадь ромба, если известно, что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DE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  =  2.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12.  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504950"/>
            <wp:effectExtent l="19050" t="0" r="0" b="0"/>
            <wp:docPr id="18" name="Рисунок 18" descr="https://math10-vpr.sdamgia.ru/get_file?id=782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10-vpr.sdamgia.ru/get_file?id=78289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Дана четырёхугольная пирамида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SABCD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с вершиной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. Основание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является прямоугольной трапецией с прямыми углами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. Отрезок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перпендикулярен плоскости основания.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Выберите из предложенного списка пары перпендикулярных прямых.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1)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SA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2)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SA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DB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3)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SC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4)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CB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В ответе запишите номера выбранных пар прямых без пробелов, запятых и других дополнительных символов.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D2" w:rsidRPr="001054D2" w:rsidRDefault="001054D2" w:rsidP="00105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1552575"/>
            <wp:effectExtent l="19050" t="0" r="0" b="0"/>
            <wp:docPr id="19" name="Рисунок 19" descr="https://math10-vpr.sdamgia.ru/get_file?id=782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10-vpr.sdamgia.ru/get_file?id=78288&amp;png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Дана четырёхугольная пирамида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SABCD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, в основании которой лежит квадрат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. Диагонали квадрата пересекаются в точке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, и отрезок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SO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перпендикулярен плоскости основания. Точка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  — середина стороны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CD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. Выберите из предложенного списка пары перпендикулярных прямых.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SМ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2)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BS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DC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3)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SA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DB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4)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SO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5)  прямые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CB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В ответе запишите номера выбранных пар прямых без пробелов, запятых и других дополнительных символов.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13.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1)  Решите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238125"/>
            <wp:effectExtent l="19050" t="0" r="0" b="0"/>
            <wp:docPr id="20" name="Рисунок 20" descr=" косинус в квадрате x = косинус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косинус в квадрате x = косинус x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>2)  Найдите корни этого уравнения, принадлежащие отрезку [12; 15].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14.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Решите неравенство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466725"/>
            <wp:effectExtent l="19050" t="0" r="9525" b="0"/>
            <wp:docPr id="21" name="Рисунок 21" descr=" дробь: числитель: 3x в квадрате минус 2x минус 1, знаменатель: 5x плюс 1 конец дроби меньше или равно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дробь: числитель: 3x в квадрате минус 2x минус 1, знаменатель: 5x плюс 1 конец дроби меньше или равно 0.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15.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Дана функция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80975"/>
            <wp:effectExtent l="19050" t="0" r="0" b="0"/>
            <wp:docPr id="22" name="Рисунок 22" descr="f левая круглая скобка x правая круглая скобка = ||x| минус 3| плюс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 левая круглая скобка x правая круглая скобка = ||x| минус 3| плюс 2.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1)  Постройте график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190500"/>
            <wp:effectExtent l="19050" t="0" r="0" b="0"/>
            <wp:docPr id="23" name="Рисунок 23" descr="y = f левая круглая скобка x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 = f левая круглая скобка x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2)  При каких значениях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180975"/>
            <wp:effectExtent l="19050" t="0" r="9525" b="0"/>
            <wp:docPr id="24" name="Рисунок 24" descr="f левая круглая скобка x правая круглая скобка =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 левая круглая скобка x правая круглая скобка = 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имеет ровно три решения?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16.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Дан прямоугольный параллелепипед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ABCDA</w:t>
      </w:r>
      <w:r w:rsidRPr="00105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105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05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105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, в которых грань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является квадратом. Известно, что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  =  8,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238125"/>
            <wp:effectExtent l="19050" t="0" r="0" b="0"/>
            <wp:docPr id="25" name="Рисунок 25" descr="AA_1 = корень из: начало аргумента: 105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A_1 = корень из: начало аргумента: 105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косинус угла между прямыми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1054D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Дана треугольная пирамида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SABC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с вершиной в точке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. Треугольник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равносторонний с центром точке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. Отрезок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SO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перпендикулярен плоскости основания. Известно, что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  =  6, 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38125"/>
            <wp:effectExtent l="19050" t="0" r="0" b="0"/>
            <wp:docPr id="26" name="Рисунок 26" descr="SA = 4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 = 4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Найдите расстояние от точки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ABC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17.  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>Баскетболист два раза бросает мяч в кольцо. При первом броске вероятность попадания равна 0,4. Если баскетболист промахнулся при первом броске, то при втором броске вероятность попадания не меняется, а если попал в кольцо, то при втором броске вероятность попадания равна 0,7. Какова вероятность того, что баскетболист попадёт мячом в кольцо ровно один раз?</w:t>
      </w:r>
    </w:p>
    <w:p w:rsidR="001054D2" w:rsidRPr="001054D2" w:rsidRDefault="001054D2" w:rsidP="00105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1054D2" w:rsidRPr="001054D2" w:rsidRDefault="001054D2" w:rsidP="0010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В серии из 11 испытаний Бернулли вероятность успеха в каждом отдельном испытании равна 0,2. Во сколько раз вероятность события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«наступит ровно 4 успеха» меньше вероятности события </w:t>
      </w:r>
      <w:r w:rsidRPr="001054D2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1054D2">
        <w:rPr>
          <w:rFonts w:ascii="Times New Roman" w:eastAsia="Times New Roman" w:hAnsi="Times New Roman" w:cs="Times New Roman"/>
          <w:sz w:val="24"/>
          <w:szCs w:val="24"/>
        </w:rPr>
        <w:t xml:space="preserve"> «наступит ровно 3 успеха»?</w:t>
      </w:r>
    </w:p>
    <w:p w:rsidR="001E0EFB" w:rsidRDefault="001E0EFB"/>
    <w:sectPr w:rsidR="001E0EFB" w:rsidSect="001E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D2"/>
    <w:rsid w:val="000E4872"/>
    <w:rsid w:val="001054D2"/>
    <w:rsid w:val="001E0EFB"/>
    <w:rsid w:val="00281955"/>
    <w:rsid w:val="00B07F9F"/>
    <w:rsid w:val="00B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10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1054D2"/>
  </w:style>
  <w:style w:type="paragraph" w:styleId="a3">
    <w:name w:val="Normal (Web)"/>
    <w:basedOn w:val="a"/>
    <w:uiPriority w:val="99"/>
    <w:semiHidden/>
    <w:unhideWhenUsed/>
    <w:rsid w:val="0010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10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1054D2"/>
  </w:style>
  <w:style w:type="paragraph" w:styleId="a3">
    <w:name w:val="Normal (Web)"/>
    <w:basedOn w:val="a"/>
    <w:uiPriority w:val="99"/>
    <w:semiHidden/>
    <w:unhideWhenUsed/>
    <w:rsid w:val="0010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4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4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8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7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4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3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0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6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0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control" Target="activeX/activeX2.xml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control" Target="activeX/activeX1.xml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Толоконышко</dc:creator>
  <cp:lastModifiedBy>Таня</cp:lastModifiedBy>
  <cp:revision>2</cp:revision>
  <dcterms:created xsi:type="dcterms:W3CDTF">2025-02-16T07:16:00Z</dcterms:created>
  <dcterms:modified xsi:type="dcterms:W3CDTF">2025-02-16T07:16:00Z</dcterms:modified>
</cp:coreProperties>
</file>